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9616C" w14:textId="77777777" w:rsidR="00C13046" w:rsidRDefault="00C13046" w:rsidP="00C13046">
      <w:pPr>
        <w:pStyle w:val="NormalWeb"/>
        <w:rPr>
          <w:rFonts w:ascii="Verdana" w:hAnsi="Verdana"/>
          <w:color w:val="606060"/>
          <w:sz w:val="18"/>
          <w:szCs w:val="18"/>
        </w:rPr>
      </w:pPr>
      <w:r>
        <w:rPr>
          <w:rStyle w:val="Strong"/>
          <w:rFonts w:ascii="Century Gothic" w:hAnsi="Century Gothic"/>
          <w:color w:val="606060"/>
          <w:sz w:val="28"/>
          <w:szCs w:val="28"/>
        </w:rPr>
        <w:t>Zoom Bombing </w:t>
      </w:r>
      <w:r>
        <w:rPr>
          <w:rFonts w:ascii="Century Gothic" w:hAnsi="Century Gothic"/>
          <w:color w:val="606060"/>
          <w:sz w:val="28"/>
          <w:szCs w:val="28"/>
        </w:rPr>
        <w:t> </w:t>
      </w:r>
    </w:p>
    <w:p w14:paraId="4F2B2BD9" w14:textId="77777777" w:rsidR="00C13046" w:rsidRDefault="00C13046" w:rsidP="00C13046">
      <w:pPr>
        <w:pStyle w:val="NormalWeb"/>
        <w:rPr>
          <w:rFonts w:ascii="Verdana" w:hAnsi="Verdana"/>
          <w:color w:val="606060"/>
          <w:sz w:val="18"/>
          <w:szCs w:val="18"/>
        </w:rPr>
      </w:pPr>
      <w:r>
        <w:rPr>
          <w:rFonts w:ascii="Century Gothic" w:hAnsi="Century Gothic"/>
          <w:color w:val="606060"/>
        </w:rPr>
        <w:t>We sincerely apologize to the attendees at one of our Fall PTSA events for the Zoom bombing. We are taking this computer trespass very seriously and have consulted with school administrators and local law enforcement. As an immediate result, we are making the following changes:  instituting a Zoom waiting room, not allowing attendees to change their names, and not allowing attendees to unmute themselves (they will have to ask the host). We already do not allow screen sharing and annotation by attendees.  We will continue to discuss our security options internally.  As a PTSA, we want our areas to be safe places while making our events as accessible as possible. </w:t>
      </w:r>
    </w:p>
    <w:p w14:paraId="463E05D7" w14:textId="77777777" w:rsidR="00C13046" w:rsidRDefault="00C13046" w:rsidP="00C13046">
      <w:pPr>
        <w:pStyle w:val="NormalWeb"/>
        <w:rPr>
          <w:rFonts w:ascii="Verdana" w:hAnsi="Verdana"/>
          <w:color w:val="606060"/>
          <w:sz w:val="18"/>
          <w:szCs w:val="18"/>
        </w:rPr>
      </w:pPr>
      <w:r>
        <w:rPr>
          <w:rFonts w:ascii="Century Gothic" w:hAnsi="Century Gothic"/>
          <w:color w:val="606060"/>
        </w:rPr>
        <w:t>The Issaquah High PTSA supports the positive, inclusive, and welcoming environment at Issaquah High School. We stand against racism, sexism and all other forms of bigotry and intolerance.  </w:t>
      </w:r>
    </w:p>
    <w:p w14:paraId="5472D30F" w14:textId="77777777" w:rsidR="00C13046" w:rsidRDefault="00C13046" w:rsidP="00C13046">
      <w:pPr>
        <w:pStyle w:val="NormalWeb"/>
        <w:rPr>
          <w:rFonts w:ascii="Verdana" w:hAnsi="Verdana"/>
          <w:color w:val="606060"/>
          <w:sz w:val="18"/>
          <w:szCs w:val="18"/>
        </w:rPr>
      </w:pPr>
      <w:r>
        <w:rPr>
          <w:rFonts w:ascii="Century Gothic" w:hAnsi="Century Gothic"/>
          <w:color w:val="606060"/>
        </w:rPr>
        <w:t xml:space="preserve">Sara </w:t>
      </w:r>
      <w:proofErr w:type="spellStart"/>
      <w:r>
        <w:rPr>
          <w:rFonts w:ascii="Century Gothic" w:hAnsi="Century Gothic"/>
          <w:color w:val="606060"/>
        </w:rPr>
        <w:t>Torelli</w:t>
      </w:r>
      <w:proofErr w:type="spellEnd"/>
      <w:r>
        <w:rPr>
          <w:rFonts w:ascii="Century Gothic" w:hAnsi="Century Gothic"/>
          <w:color w:val="606060"/>
        </w:rPr>
        <w:t>, the IHS Mental Health Counselor, has suggested this article. </w:t>
      </w:r>
    </w:p>
    <w:p w14:paraId="5417CB01" w14:textId="77777777" w:rsidR="00C13046" w:rsidRDefault="00C13046" w:rsidP="00C13046">
      <w:pPr>
        <w:pStyle w:val="NormalWeb"/>
        <w:rPr>
          <w:rFonts w:ascii="Verdana" w:hAnsi="Verdana"/>
          <w:color w:val="606060"/>
          <w:sz w:val="18"/>
          <w:szCs w:val="18"/>
        </w:rPr>
      </w:pPr>
      <w:hyperlink r:id="rId4" w:history="1">
        <w:r>
          <w:rPr>
            <w:rStyle w:val="Hyperlink"/>
            <w:rFonts w:ascii="Century Gothic" w:hAnsi="Century Gothic"/>
            <w:b/>
            <w:bCs/>
          </w:rPr>
          <w:t>Help Guide: Emotional and Psychological Trauma</w:t>
        </w:r>
      </w:hyperlink>
      <w:r>
        <w:rPr>
          <w:rStyle w:val="Strong"/>
          <w:rFonts w:ascii="Century Gothic" w:hAnsi="Century Gothic"/>
          <w:color w:val="606060"/>
        </w:rPr>
        <w:t> (</w:t>
      </w:r>
      <w:hyperlink r:id="rId5" w:history="1">
        <w:r>
          <w:rPr>
            <w:rStyle w:val="Hyperlink"/>
            <w:rFonts w:ascii="Century Gothic" w:hAnsi="Century Gothic"/>
            <w:b/>
            <w:bCs/>
          </w:rPr>
          <w:t>PDF</w:t>
        </w:r>
      </w:hyperlink>
      <w:r>
        <w:rPr>
          <w:rStyle w:val="Strong"/>
          <w:rFonts w:ascii="Century Gothic" w:hAnsi="Century Gothic"/>
          <w:color w:val="606060"/>
        </w:rPr>
        <w:t>)</w:t>
      </w:r>
    </w:p>
    <w:p w14:paraId="2FD3B610" w14:textId="77777777" w:rsidR="00C13046" w:rsidRDefault="00C13046" w:rsidP="00C13046">
      <w:pPr>
        <w:pStyle w:val="NormalWeb"/>
        <w:rPr>
          <w:rFonts w:ascii="Verdana" w:hAnsi="Verdana"/>
          <w:color w:val="606060"/>
          <w:sz w:val="18"/>
          <w:szCs w:val="18"/>
        </w:rPr>
      </w:pPr>
      <w:r>
        <w:rPr>
          <w:rFonts w:ascii="Century Gothic" w:hAnsi="Century Gothic"/>
          <w:color w:val="606060"/>
        </w:rPr>
        <w:t>The Issaquah School District has provided the following resources for dealing with hate.  </w:t>
      </w:r>
    </w:p>
    <w:p w14:paraId="67FC4F57" w14:textId="77777777" w:rsidR="00C13046" w:rsidRDefault="00C13046" w:rsidP="00C13046">
      <w:pPr>
        <w:pStyle w:val="NormalWeb"/>
        <w:rPr>
          <w:rFonts w:ascii="Verdana" w:hAnsi="Verdana"/>
          <w:color w:val="606060"/>
          <w:sz w:val="18"/>
          <w:szCs w:val="18"/>
        </w:rPr>
      </w:pPr>
      <w:hyperlink r:id="rId6" w:history="1">
        <w:r>
          <w:rPr>
            <w:rStyle w:val="Hyperlink"/>
            <w:rFonts w:ascii="Century Gothic" w:hAnsi="Century Gothic"/>
            <w:b/>
            <w:bCs/>
          </w:rPr>
          <w:t>ISD Resources for Teaching Tolerance</w:t>
        </w:r>
      </w:hyperlink>
      <w:r>
        <w:rPr>
          <w:rFonts w:ascii="Century Gothic" w:hAnsi="Century Gothic"/>
          <w:color w:val="606060"/>
        </w:rPr>
        <w:t> </w:t>
      </w:r>
    </w:p>
    <w:p w14:paraId="557C9A0A" w14:textId="77777777" w:rsidR="00C13046" w:rsidRDefault="00C13046" w:rsidP="00C13046">
      <w:pPr>
        <w:pStyle w:val="NormalWeb"/>
        <w:rPr>
          <w:rFonts w:ascii="Verdana" w:hAnsi="Verdana"/>
          <w:color w:val="606060"/>
          <w:sz w:val="18"/>
          <w:szCs w:val="18"/>
        </w:rPr>
      </w:pPr>
      <w:hyperlink r:id="rId7" w:history="1">
        <w:r>
          <w:rPr>
            <w:rStyle w:val="Hyperlink"/>
            <w:rFonts w:ascii="Century Gothic" w:hAnsi="Century Gothic"/>
            <w:b/>
            <w:bCs/>
          </w:rPr>
          <w:t>Dear Educators: Responding to Students Using the N-Word</w:t>
        </w:r>
      </w:hyperlink>
      <w:r>
        <w:rPr>
          <w:rFonts w:ascii="Century Gothic" w:hAnsi="Century Gothic"/>
          <w:color w:val="606060"/>
        </w:rPr>
        <w:t> </w:t>
      </w:r>
    </w:p>
    <w:p w14:paraId="282E5EE1" w14:textId="77777777" w:rsidR="00C13046" w:rsidRDefault="00C13046" w:rsidP="00C13046">
      <w:pPr>
        <w:pStyle w:val="NormalWeb"/>
        <w:rPr>
          <w:rFonts w:ascii="Verdana" w:hAnsi="Verdana"/>
          <w:color w:val="606060"/>
          <w:sz w:val="18"/>
          <w:szCs w:val="18"/>
        </w:rPr>
      </w:pPr>
      <w:hyperlink r:id="rId8" w:history="1">
        <w:r>
          <w:rPr>
            <w:rStyle w:val="Hyperlink"/>
            <w:rFonts w:ascii="Century Gothic" w:hAnsi="Century Gothic"/>
            <w:b/>
            <w:bCs/>
          </w:rPr>
          <w:t>ISD Racial Trauma Resources</w:t>
        </w:r>
      </w:hyperlink>
      <w:r>
        <w:rPr>
          <w:rFonts w:ascii="Century Gothic" w:hAnsi="Century Gothic"/>
          <w:color w:val="606060"/>
        </w:rPr>
        <w:t> </w:t>
      </w:r>
    </w:p>
    <w:p w14:paraId="6316679B" w14:textId="77777777" w:rsidR="001176CF" w:rsidRDefault="001176CF"/>
    <w:sectPr w:rsidR="00117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046"/>
    <w:rsid w:val="001176CF"/>
    <w:rsid w:val="00C13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C4C5B"/>
  <w15:chartTrackingRefBased/>
  <w15:docId w15:val="{927B617E-8FFE-4C4F-B267-FD8A641ED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30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3046"/>
    <w:rPr>
      <w:b/>
      <w:bCs/>
    </w:rPr>
  </w:style>
  <w:style w:type="character" w:styleId="Hyperlink">
    <w:name w:val="Hyperlink"/>
    <w:basedOn w:val="DefaultParagraphFont"/>
    <w:uiPriority w:val="99"/>
    <w:semiHidden/>
    <w:unhideWhenUsed/>
    <w:rsid w:val="00C130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623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saquah.wednet.edu/equity/black-families" TargetMode="External"/><Relationship Id="rId3" Type="http://schemas.openxmlformats.org/officeDocument/2006/relationships/webSettings" Target="webSettings.xml"/><Relationship Id="rId7" Type="http://schemas.openxmlformats.org/officeDocument/2006/relationships/hyperlink" Target="https://www.youtube.com/watch?v=XSthluJolQ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ssaquah.wednet.edu/equity/talking-about-race" TargetMode="External"/><Relationship Id="rId5" Type="http://schemas.openxmlformats.org/officeDocument/2006/relationships/hyperlink" Target="https://issaquahhighptsa.org/Doc/Documents-Fliers/HelpGuide_Emotional%20and%20Psychological%20Trauma.pdf" TargetMode="External"/><Relationship Id="rId10" Type="http://schemas.openxmlformats.org/officeDocument/2006/relationships/theme" Target="theme/theme1.xml"/><Relationship Id="rId4" Type="http://schemas.openxmlformats.org/officeDocument/2006/relationships/hyperlink" Target="https://www.helpguide.org/articles/ptsd-trauma/coping-with-emotional-and-psychological-trauma.ht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Kennedy</dc:creator>
  <cp:keywords/>
  <dc:description/>
  <cp:lastModifiedBy>Carolyn Kennedy</cp:lastModifiedBy>
  <cp:revision>1</cp:revision>
  <dcterms:created xsi:type="dcterms:W3CDTF">2021-03-06T22:17:00Z</dcterms:created>
  <dcterms:modified xsi:type="dcterms:W3CDTF">2021-03-06T22:20:00Z</dcterms:modified>
</cp:coreProperties>
</file>